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E12" w:rsidRDefault="00236F47" w:rsidP="00236F47">
      <w:pPr>
        <w:jc w:val="center"/>
        <w:rPr>
          <w:rFonts w:ascii="Times New Roman" w:hAnsi="Times New Roman" w:cs="Times New Roman"/>
          <w:b/>
          <w:sz w:val="28"/>
          <w:szCs w:val="28"/>
        </w:rPr>
      </w:pPr>
      <w:r w:rsidRPr="00236F47">
        <w:rPr>
          <w:rFonts w:ascii="Times New Roman" w:hAnsi="Times New Roman" w:cs="Times New Roman"/>
          <w:b/>
          <w:sz w:val="28"/>
          <w:szCs w:val="28"/>
        </w:rPr>
        <w:t>School of</w:t>
      </w:r>
      <w:r>
        <w:rPr>
          <w:rFonts w:ascii="Times New Roman" w:hAnsi="Times New Roman" w:cs="Times New Roman"/>
          <w:b/>
          <w:sz w:val="28"/>
          <w:szCs w:val="28"/>
        </w:rPr>
        <w:t xml:space="preserve"> Business Studies, CUJ </w:t>
      </w:r>
      <w:r w:rsidR="002378D3">
        <w:rPr>
          <w:rFonts w:ascii="Times New Roman" w:hAnsi="Times New Roman" w:cs="Times New Roman"/>
          <w:b/>
          <w:sz w:val="28"/>
          <w:szCs w:val="28"/>
        </w:rPr>
        <w:t>initiat</w:t>
      </w:r>
      <w:r w:rsidR="004B1218">
        <w:rPr>
          <w:rFonts w:ascii="Times New Roman" w:hAnsi="Times New Roman" w:cs="Times New Roman"/>
          <w:b/>
          <w:sz w:val="28"/>
          <w:szCs w:val="28"/>
        </w:rPr>
        <w:t>es International Lecture Series</w:t>
      </w:r>
    </w:p>
    <w:p w:rsidR="00C72A0B" w:rsidRDefault="00C72A0B" w:rsidP="00236F47">
      <w:pPr>
        <w:jc w:val="center"/>
        <w:rPr>
          <w:rFonts w:ascii="Times New Roman" w:hAnsi="Times New Roman" w:cs="Times New Roman"/>
          <w:b/>
          <w:sz w:val="28"/>
          <w:szCs w:val="28"/>
        </w:rPr>
      </w:pPr>
      <w:r w:rsidRPr="00C72A0B">
        <w:rPr>
          <w:rFonts w:ascii="Times New Roman" w:hAnsi="Times New Roman" w:cs="Times New Roman"/>
          <w:b/>
          <w:noProof/>
          <w:sz w:val="28"/>
          <w:szCs w:val="28"/>
          <w:lang w:eastAsia="en-IN"/>
        </w:rPr>
        <w:drawing>
          <wp:inline distT="0" distB="0" distL="0" distR="0">
            <wp:extent cx="5730875" cy="2428774"/>
            <wp:effectExtent l="0" t="0" r="3175" b="0"/>
            <wp:docPr id="1" name="Picture 1" descr="C:\Users\Salil\Desktop\Neuromarketing\vith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il\Desktop\Neuromarketing\vithala.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5670" b="36507"/>
                    <a:stretch/>
                  </pic:blipFill>
                  <pic:spPr bwMode="auto">
                    <a:xfrm>
                      <a:off x="0" y="0"/>
                      <a:ext cx="5731510" cy="2429043"/>
                    </a:xfrm>
                    <a:prstGeom prst="rect">
                      <a:avLst/>
                    </a:prstGeom>
                    <a:noFill/>
                    <a:ln>
                      <a:noFill/>
                    </a:ln>
                    <a:extLst>
                      <a:ext uri="{53640926-AAD7-44D8-BBD7-CCE9431645EC}">
                        <a14:shadowObscured xmlns:a14="http://schemas.microsoft.com/office/drawing/2010/main"/>
                      </a:ext>
                    </a:extLst>
                  </pic:spPr>
                </pic:pic>
              </a:graphicData>
            </a:graphic>
          </wp:inline>
        </w:drawing>
      </w:r>
    </w:p>
    <w:p w:rsidR="00236F47" w:rsidRDefault="00236F47" w:rsidP="002378D3">
      <w:pPr>
        <w:spacing w:line="360" w:lineRule="auto"/>
        <w:jc w:val="both"/>
        <w:rPr>
          <w:rFonts w:ascii="Times New Roman" w:hAnsi="Times New Roman" w:cs="Times New Roman"/>
          <w:sz w:val="24"/>
          <w:szCs w:val="24"/>
        </w:rPr>
      </w:pPr>
      <w:r w:rsidRPr="00236F47">
        <w:rPr>
          <w:rFonts w:ascii="Times New Roman" w:hAnsi="Times New Roman" w:cs="Times New Roman"/>
          <w:sz w:val="24"/>
          <w:szCs w:val="24"/>
        </w:rPr>
        <w:t>In pursuit of expanding the</w:t>
      </w:r>
      <w:r>
        <w:rPr>
          <w:rFonts w:ascii="Times New Roman" w:hAnsi="Times New Roman" w:cs="Times New Roman"/>
          <w:sz w:val="24"/>
          <w:szCs w:val="24"/>
        </w:rPr>
        <w:t>ir knowledge expanse and upgrading</w:t>
      </w:r>
      <w:r w:rsidRPr="00236F47">
        <w:rPr>
          <w:rFonts w:ascii="Times New Roman" w:hAnsi="Times New Roman" w:cs="Times New Roman"/>
          <w:sz w:val="24"/>
          <w:szCs w:val="24"/>
        </w:rPr>
        <w:t xml:space="preserve"> the key conceptualizations of management</w:t>
      </w:r>
      <w:r>
        <w:rPr>
          <w:rFonts w:ascii="Times New Roman" w:hAnsi="Times New Roman" w:cs="Times New Roman"/>
          <w:sz w:val="24"/>
          <w:szCs w:val="24"/>
        </w:rPr>
        <w:t>, The Department of Marketing &amp; Supply Chain Management in collaboration with Department of HRM &amp; OB, School of Business Studies, Central University of Jammu initiated International Lecture Series</w:t>
      </w:r>
      <w:r w:rsidR="002378D3">
        <w:rPr>
          <w:rFonts w:ascii="Times New Roman" w:hAnsi="Times New Roman" w:cs="Times New Roman"/>
          <w:sz w:val="24"/>
          <w:szCs w:val="24"/>
        </w:rPr>
        <w:t xml:space="preserve"> with a global line up of speakers who are stalwarts in their respective fields. In order to cater to the dynamic needs of the business environment, School of Business Studies endeavoured to cross the national boundaries in an attempt to impart holistic exposure to its students, scholars and the teaching fraternity.</w:t>
      </w:r>
    </w:p>
    <w:p w:rsidR="002378D3" w:rsidRPr="00236F47" w:rsidRDefault="002378D3" w:rsidP="00157AEC">
      <w:pPr>
        <w:spacing w:line="360" w:lineRule="auto"/>
        <w:jc w:val="both"/>
        <w:rPr>
          <w:rFonts w:ascii="Times New Roman" w:hAnsi="Times New Roman" w:cs="Times New Roman"/>
          <w:sz w:val="24"/>
          <w:szCs w:val="24"/>
        </w:rPr>
      </w:pPr>
      <w:r>
        <w:rPr>
          <w:rFonts w:ascii="Times New Roman" w:hAnsi="Times New Roman" w:cs="Times New Roman"/>
          <w:sz w:val="24"/>
          <w:szCs w:val="24"/>
        </w:rPr>
        <w:t>The international lecture series initiated with the welcome address by Prof. Jaya Bhasin, Dean, School of Business Studies, CUJ. The first esteemed speaker for the series was Prof. Vithala R. Rao from Samuel Curtis Johnson Graduate School of Management, Cornell University, New York</w:t>
      </w:r>
      <w:r w:rsidR="003F732A">
        <w:rPr>
          <w:rFonts w:ascii="Times New Roman" w:hAnsi="Times New Roman" w:cs="Times New Roman"/>
          <w:sz w:val="24"/>
          <w:szCs w:val="24"/>
        </w:rPr>
        <w:t xml:space="preserve">. Professor Rao comes with a rich teaching &amp; research experience of more than five decades and holds expertise in marketing and quantitative methods and. His deliberation on the topic, ‘Product Bundling &amp; Consumer Choice’ was greatly applauded by the teaching fraternity together with research scholars and students. </w:t>
      </w:r>
      <w:r w:rsidR="00C72A0B">
        <w:rPr>
          <w:rFonts w:ascii="Times New Roman" w:hAnsi="Times New Roman" w:cs="Times New Roman"/>
          <w:sz w:val="24"/>
          <w:szCs w:val="24"/>
        </w:rPr>
        <w:t xml:space="preserve">Research scholars took immense interest in learning the nuances of ‘Product bundling research’ through the examples explained by Prof. Rao. </w:t>
      </w:r>
      <w:r w:rsidR="003F732A">
        <w:rPr>
          <w:rFonts w:ascii="Times New Roman" w:hAnsi="Times New Roman" w:cs="Times New Roman"/>
          <w:sz w:val="24"/>
          <w:szCs w:val="24"/>
        </w:rPr>
        <w:t>The lecture was conducted in blended mode under the able leadership of Prof. Sanjeev Jain, Vice Chancellor, Central University of Jammu and under the supervision of</w:t>
      </w:r>
      <w:r w:rsidR="00500772">
        <w:rPr>
          <w:rFonts w:ascii="Times New Roman" w:hAnsi="Times New Roman" w:cs="Times New Roman"/>
          <w:sz w:val="24"/>
          <w:szCs w:val="24"/>
        </w:rPr>
        <w:t xml:space="preserve"> Prof. Jaya Bhasin, Head, Department of HRM &amp; OB  and Dr. Shahid Mushtaq,  </w:t>
      </w:r>
      <w:r w:rsidR="003F732A">
        <w:rPr>
          <w:rFonts w:ascii="Times New Roman" w:hAnsi="Times New Roman" w:cs="Times New Roman"/>
          <w:sz w:val="24"/>
          <w:szCs w:val="24"/>
        </w:rPr>
        <w:t>Head, Department of Marketing &amp; Supply Chain Management</w:t>
      </w:r>
      <w:r w:rsidR="00157AEC">
        <w:rPr>
          <w:rFonts w:ascii="Times New Roman" w:hAnsi="Times New Roman" w:cs="Times New Roman"/>
          <w:sz w:val="24"/>
          <w:szCs w:val="24"/>
        </w:rPr>
        <w:t xml:space="preserve"> conceptualized this event</w:t>
      </w:r>
      <w:r w:rsidR="003F732A">
        <w:rPr>
          <w:rFonts w:ascii="Times New Roman" w:hAnsi="Times New Roman" w:cs="Times New Roman"/>
          <w:sz w:val="24"/>
          <w:szCs w:val="24"/>
        </w:rPr>
        <w:t>. Dr. Salil Seth and Mr. Asif Ali</w:t>
      </w:r>
      <w:r w:rsidR="00C72A0B">
        <w:rPr>
          <w:rFonts w:ascii="Times New Roman" w:hAnsi="Times New Roman" w:cs="Times New Roman"/>
          <w:sz w:val="24"/>
          <w:szCs w:val="24"/>
        </w:rPr>
        <w:t xml:space="preserve"> from School of Business Studies, CUJ</w:t>
      </w:r>
      <w:r w:rsidR="003F732A">
        <w:rPr>
          <w:rFonts w:ascii="Times New Roman" w:hAnsi="Times New Roman" w:cs="Times New Roman"/>
          <w:sz w:val="24"/>
          <w:szCs w:val="24"/>
        </w:rPr>
        <w:t xml:space="preserve"> coordinated the</w:t>
      </w:r>
      <w:r w:rsidR="00C72A0B">
        <w:rPr>
          <w:rFonts w:ascii="Times New Roman" w:hAnsi="Times New Roman" w:cs="Times New Roman"/>
          <w:sz w:val="24"/>
          <w:szCs w:val="24"/>
        </w:rPr>
        <w:t xml:space="preserve"> event. The first deliberation of the international lecture series ended with a vote of thanks by Mr. Asif Ali.</w:t>
      </w:r>
    </w:p>
    <w:sectPr w:rsidR="002378D3" w:rsidRPr="00236F47" w:rsidSect="001068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2D"/>
    <w:rsid w:val="000E5D10"/>
    <w:rsid w:val="0010682E"/>
    <w:rsid w:val="00157AEC"/>
    <w:rsid w:val="00236F47"/>
    <w:rsid w:val="002378D3"/>
    <w:rsid w:val="003636F8"/>
    <w:rsid w:val="003F732A"/>
    <w:rsid w:val="004B1218"/>
    <w:rsid w:val="00500772"/>
    <w:rsid w:val="00533B2D"/>
    <w:rsid w:val="006A2658"/>
    <w:rsid w:val="006E317A"/>
    <w:rsid w:val="00854471"/>
    <w:rsid w:val="00903E12"/>
    <w:rsid w:val="00C72A0B"/>
    <w:rsid w:val="00D676F6"/>
    <w:rsid w:val="00E55262"/>
    <w:rsid w:val="00F546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1569E-77FA-A14B-9A6D-3663ACEF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7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Salil</dc:creator>
  <cp:keywords/>
  <dc:description/>
  <cp:lastModifiedBy>Guest User</cp:lastModifiedBy>
  <cp:revision>2</cp:revision>
  <dcterms:created xsi:type="dcterms:W3CDTF">2022-06-09T16:49:00Z</dcterms:created>
  <dcterms:modified xsi:type="dcterms:W3CDTF">2022-06-09T16:49:00Z</dcterms:modified>
</cp:coreProperties>
</file>